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bookmarkStart w:colFirst="0" w:colLast="0" w:name="_heading=h.uvevfnaspgar" w:id="0"/>
      <w:bookmarkEnd w:id="0"/>
      <w:r w:rsidDel="00000000" w:rsidR="00000000" w:rsidRPr="00000000">
        <w:rPr>
          <w:rtl w:val="0"/>
        </w:rPr>
        <w:t xml:space="preserve">No se crearon Rutas de aprendizaje en este mes mayo.</w:t>
      </w:r>
    </w:p>
    <w:sectPr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MX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qpgKMDt0ldWnvl3XteJnyqIvofQ==">CgMxLjAyDmgudXZldmZuYXNwZ2FyOAByITFwaGwyYlJoV2hUSHp3a2VTd0taSC1MdEdjeTU3d05HZw==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